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33A6" w14:textId="77777777" w:rsidR="00D13337" w:rsidRDefault="00EC6F66" w:rsidP="00EC6F66">
      <w:pPr>
        <w:jc w:val="both"/>
        <w:rPr>
          <w:rFonts w:ascii="Times New Roman" w:hAnsi="Times New Roman" w:cs="Times New Roman"/>
          <w:color w:val="000000" w:themeColor="text1"/>
        </w:rPr>
      </w:pPr>
      <w:r w:rsidRPr="00EC6F66">
        <w:rPr>
          <w:rFonts w:ascii="Times New Roman" w:hAnsi="Times New Roman" w:cs="Times New Roman"/>
          <w:color w:val="000000" w:themeColor="text1"/>
        </w:rPr>
        <w:t xml:space="preserve">             </w:t>
      </w:r>
    </w:p>
    <w:p w14:paraId="7159F1DC" w14:textId="77777777" w:rsidR="001468AB" w:rsidRPr="001468AB" w:rsidRDefault="001468AB" w:rsidP="001468A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468AB">
        <w:rPr>
          <w:rFonts w:ascii="Times New Roman" w:eastAsia="Times New Roman" w:hAnsi="Times New Roman" w:cs="Times New Roman"/>
          <w:b/>
          <w:bCs/>
          <w:sz w:val="27"/>
          <w:szCs w:val="27"/>
          <w:lang w:eastAsia="tr-TR"/>
        </w:rPr>
        <w:t>1. GİRİŞ</w:t>
      </w:r>
    </w:p>
    <w:p w14:paraId="22A07744" w14:textId="6300552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b/>
          <w:bCs/>
          <w:sz w:val="24"/>
          <w:szCs w:val="24"/>
          <w:lang w:eastAsia="tr-TR"/>
        </w:rPr>
        <w:t>USLU DEMİR ÇELİK PAZARLAMA SANAYİ TİCARET A.Ş.</w:t>
      </w:r>
      <w:r w:rsidRPr="001468AB">
        <w:rPr>
          <w:rFonts w:ascii="Times New Roman" w:eastAsia="Times New Roman" w:hAnsi="Times New Roman" w:cs="Times New Roman"/>
          <w:sz w:val="24"/>
          <w:szCs w:val="24"/>
          <w:lang w:eastAsia="tr-TR"/>
        </w:rPr>
        <w:t xml:space="preserve">, demir-çelik sektöründe yürüttüğü tüm faaliyetlerde, enerji verimliliğini artırmayı, doğal kaynakların etkin kullanımını sağlamayı ve enerji yönetim sisteminin sürekli iyileştirilmesini temel önceliklerinden biri olarak kabul etmektedir. </w:t>
      </w:r>
      <w:r>
        <w:rPr>
          <w:rFonts w:ascii="Times New Roman" w:eastAsia="Times New Roman" w:hAnsi="Times New Roman" w:cs="Times New Roman"/>
          <w:sz w:val="24"/>
          <w:szCs w:val="24"/>
          <w:lang w:eastAsia="tr-TR"/>
        </w:rPr>
        <w:t>Ayrıca, ü</w:t>
      </w:r>
      <w:r w:rsidRPr="001468AB">
        <w:rPr>
          <w:rFonts w:ascii="Times New Roman" w:eastAsia="Times New Roman" w:hAnsi="Times New Roman" w:cs="Times New Roman"/>
          <w:sz w:val="24"/>
          <w:szCs w:val="24"/>
          <w:lang w:eastAsia="tr-TR"/>
        </w:rPr>
        <w:t>retim süreçlerinin</w:t>
      </w:r>
      <w:r>
        <w:rPr>
          <w:rFonts w:ascii="Times New Roman" w:eastAsia="Times New Roman" w:hAnsi="Times New Roman" w:cs="Times New Roman"/>
          <w:sz w:val="24"/>
          <w:szCs w:val="24"/>
          <w:lang w:eastAsia="tr-TR"/>
        </w:rPr>
        <w:t xml:space="preserve"> enerji tüketimindeki</w:t>
      </w:r>
      <w:r w:rsidRPr="001468AB">
        <w:rPr>
          <w:rFonts w:ascii="Times New Roman" w:eastAsia="Times New Roman" w:hAnsi="Times New Roman" w:cs="Times New Roman"/>
          <w:sz w:val="24"/>
          <w:szCs w:val="24"/>
          <w:lang w:eastAsia="tr-TR"/>
        </w:rPr>
        <w:t xml:space="preserve"> çevresel etkilerini azaltmak ve </w:t>
      </w:r>
      <w:r>
        <w:rPr>
          <w:rFonts w:ascii="Times New Roman" w:eastAsia="Times New Roman" w:hAnsi="Times New Roman" w:cs="Times New Roman"/>
          <w:sz w:val="24"/>
          <w:szCs w:val="24"/>
          <w:lang w:eastAsia="tr-TR"/>
        </w:rPr>
        <w:t xml:space="preserve">gelecek için </w:t>
      </w:r>
      <w:r w:rsidRPr="001468AB">
        <w:rPr>
          <w:rFonts w:ascii="Times New Roman" w:eastAsia="Times New Roman" w:hAnsi="Times New Roman" w:cs="Times New Roman"/>
          <w:sz w:val="24"/>
          <w:szCs w:val="24"/>
          <w:lang w:eastAsia="tr-TR"/>
        </w:rPr>
        <w:t>sürdürülebilir üretimi desteklemek amacıyla, sistematik bir yaklaşım benimsemektedir.</w:t>
      </w:r>
    </w:p>
    <w:p w14:paraId="010C2660" w14:textId="77777777" w:rsidR="001468AB" w:rsidRPr="001468AB" w:rsidRDefault="00222688" w:rsidP="001468A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326A24E">
          <v:rect id="_x0000_i1025" style="width:0;height:1.5pt" o:hralign="center" o:hrstd="t" o:hr="t" fillcolor="#a0a0a0" stroked="f"/>
        </w:pict>
      </w:r>
    </w:p>
    <w:p w14:paraId="4A28ECF8" w14:textId="77777777" w:rsidR="001468AB" w:rsidRPr="001468AB" w:rsidRDefault="001468AB" w:rsidP="001468A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468AB">
        <w:rPr>
          <w:rFonts w:ascii="Times New Roman" w:eastAsia="Times New Roman" w:hAnsi="Times New Roman" w:cs="Times New Roman"/>
          <w:b/>
          <w:bCs/>
          <w:sz w:val="27"/>
          <w:szCs w:val="27"/>
          <w:lang w:eastAsia="tr-TR"/>
        </w:rPr>
        <w:t>2. POLİTİKA PRENSİPLERİ</w:t>
      </w:r>
    </w:p>
    <w:p w14:paraId="1F17B380"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t>2.1. Enerji Performansının Sürekli İyileştirilmesi</w:t>
      </w:r>
    </w:p>
    <w:p w14:paraId="6B4DE66D"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Enerji tüketimi düzenli olarak izlenir, analiz edilir ve enerji performansı sürekli geliştirilir.</w:t>
      </w:r>
      <w:r w:rsidRPr="001468AB">
        <w:rPr>
          <w:rFonts w:ascii="Times New Roman" w:eastAsia="Times New Roman" w:hAnsi="Times New Roman" w:cs="Times New Roman"/>
          <w:sz w:val="24"/>
          <w:szCs w:val="24"/>
          <w:lang w:eastAsia="tr-TR"/>
        </w:rPr>
        <w:br/>
        <w:t>• Ölçülebilir hedefler belirlenerek performansa dayalı değerlendirmeler yapılır.</w:t>
      </w:r>
    </w:p>
    <w:p w14:paraId="268DD4E4"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t>2.2. Yasal ve Diğer Yükümlülüklere Uyum</w:t>
      </w:r>
    </w:p>
    <w:p w14:paraId="2A2CFAE2"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Enerji kullanımı ve verimliliği ile ilgili yürürlükteki tüm yasal düzenlemelere ve diğer yükümlülüklere tam uyum sağlanır.</w:t>
      </w:r>
      <w:r w:rsidRPr="001468AB">
        <w:rPr>
          <w:rFonts w:ascii="Times New Roman" w:eastAsia="Times New Roman" w:hAnsi="Times New Roman" w:cs="Times New Roman"/>
          <w:sz w:val="24"/>
          <w:szCs w:val="24"/>
          <w:lang w:eastAsia="tr-TR"/>
        </w:rPr>
        <w:br/>
        <w:t>• Mevzuat değişiklikleri sürekli takip edilerek, gerekli güncellemeler gerçekleştirilir.</w:t>
      </w:r>
    </w:p>
    <w:p w14:paraId="1AA17197"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t>2.3. Verimli ve Sürdürülebilir Üretim Yaklaşımı</w:t>
      </w:r>
    </w:p>
    <w:p w14:paraId="3E8F7E41"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Üretim proseslerinde enerji kaynakları etkin ve verimli biçimde kullanılır.</w:t>
      </w:r>
      <w:r w:rsidRPr="001468AB">
        <w:rPr>
          <w:rFonts w:ascii="Times New Roman" w:eastAsia="Times New Roman" w:hAnsi="Times New Roman" w:cs="Times New Roman"/>
          <w:sz w:val="24"/>
          <w:szCs w:val="24"/>
          <w:lang w:eastAsia="tr-TR"/>
        </w:rPr>
        <w:br/>
        <w:t>• Teknolojik yatırımlarla enerji yoğunluğu azaltılarak çevresel etkiler en aza indirilir.</w:t>
      </w:r>
    </w:p>
    <w:p w14:paraId="21EB59A2"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t>2.4. Kaynak Temini ve Teknolojik Destek</w:t>
      </w:r>
    </w:p>
    <w:p w14:paraId="5CDA6368"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Enerji performans hedeflerine ulaşmak için gerekli bilgi, teknoloji, insan gücü ve finansal kaynaklar sağlanır.</w:t>
      </w:r>
      <w:r w:rsidRPr="001468AB">
        <w:rPr>
          <w:rFonts w:ascii="Times New Roman" w:eastAsia="Times New Roman" w:hAnsi="Times New Roman" w:cs="Times New Roman"/>
          <w:sz w:val="24"/>
          <w:szCs w:val="24"/>
          <w:lang w:eastAsia="tr-TR"/>
        </w:rPr>
        <w:br/>
        <w:t>• Enerji verimliliğine yönelik projeler desteklenir ve teşvik edilir.</w:t>
      </w:r>
    </w:p>
    <w:p w14:paraId="41247887"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t>2.5. Eğitim ve Farkındalık</w:t>
      </w:r>
    </w:p>
    <w:p w14:paraId="2F30B487" w14:textId="77777777" w:rsid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Tüm çalışanlara enerji verimliliği ve yönetimi konusunda düzenli eğitimler verilir.</w:t>
      </w:r>
      <w:r w:rsidRPr="001468AB">
        <w:rPr>
          <w:rFonts w:ascii="Times New Roman" w:eastAsia="Times New Roman" w:hAnsi="Times New Roman" w:cs="Times New Roman"/>
          <w:sz w:val="24"/>
          <w:szCs w:val="24"/>
          <w:lang w:eastAsia="tr-TR"/>
        </w:rPr>
        <w:br/>
        <w:t>• Alt yüklenici, tedarikçi ve diğer paydaşların da enerji bilinci artırılır.</w:t>
      </w:r>
    </w:p>
    <w:p w14:paraId="064E6492"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p>
    <w:p w14:paraId="7A8A5E94" w14:textId="77777777" w:rsidR="001468AB" w:rsidRPr="001468AB" w:rsidRDefault="001468AB" w:rsidP="001468A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1468AB">
        <w:rPr>
          <w:rFonts w:ascii="Times New Roman" w:eastAsia="Times New Roman" w:hAnsi="Times New Roman" w:cs="Times New Roman"/>
          <w:b/>
          <w:bCs/>
          <w:sz w:val="24"/>
          <w:szCs w:val="24"/>
          <w:lang w:eastAsia="tr-TR"/>
        </w:rPr>
        <w:lastRenderedPageBreak/>
        <w:t>2.6. Paydaşlarla İş Birliği</w:t>
      </w:r>
    </w:p>
    <w:p w14:paraId="295B552B" w14:textId="77777777"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Tedarikçiler, müşteriler ve diğer iş ortaklarıyla enerji performansını geliştirme yönünde iş birliği yapılır.</w:t>
      </w:r>
      <w:r w:rsidRPr="001468AB">
        <w:rPr>
          <w:rFonts w:ascii="Times New Roman" w:eastAsia="Times New Roman" w:hAnsi="Times New Roman" w:cs="Times New Roman"/>
          <w:sz w:val="24"/>
          <w:szCs w:val="24"/>
          <w:lang w:eastAsia="tr-TR"/>
        </w:rPr>
        <w:br/>
        <w:t>• Enerji verimliliği anlayışı tedarik zincirine yaygınlaştırılır.</w:t>
      </w:r>
    </w:p>
    <w:p w14:paraId="2FDF20C6" w14:textId="77777777" w:rsidR="001468AB" w:rsidRPr="001468AB" w:rsidRDefault="00222688" w:rsidP="001468A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C2D63BB">
          <v:rect id="_x0000_i1026" style="width:0;height:1.5pt" o:hralign="center" o:hrstd="t" o:hr="t" fillcolor="#a0a0a0" stroked="f"/>
        </w:pict>
      </w:r>
    </w:p>
    <w:p w14:paraId="1DF910B7" w14:textId="77777777" w:rsidR="001468AB" w:rsidRPr="001468AB" w:rsidRDefault="001468AB" w:rsidP="001468A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468AB">
        <w:rPr>
          <w:rFonts w:ascii="Times New Roman" w:eastAsia="Times New Roman" w:hAnsi="Times New Roman" w:cs="Times New Roman"/>
          <w:b/>
          <w:bCs/>
          <w:sz w:val="27"/>
          <w:szCs w:val="27"/>
          <w:lang w:eastAsia="tr-TR"/>
        </w:rPr>
        <w:t>3. YÖNETİM SİSTEMİ VE UYUM</w:t>
      </w:r>
    </w:p>
    <w:p w14:paraId="77030C93" w14:textId="6A15BAA3"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 Enerji Yönetim Sistemi (EnYS), ölçülebilir hedeflerle yönetilir; performansı izlenir ve sürekli iyileştirilir.</w:t>
      </w:r>
      <w:r w:rsidRPr="001468AB">
        <w:rPr>
          <w:rFonts w:ascii="Times New Roman" w:eastAsia="Times New Roman" w:hAnsi="Times New Roman" w:cs="Times New Roman"/>
          <w:sz w:val="24"/>
          <w:szCs w:val="24"/>
          <w:lang w:eastAsia="tr-TR"/>
        </w:rPr>
        <w:br/>
        <w:t xml:space="preserve">• </w:t>
      </w:r>
      <w:r w:rsidR="00B872BD">
        <w:rPr>
          <w:rFonts w:ascii="Times New Roman" w:eastAsia="Times New Roman" w:hAnsi="Times New Roman" w:cs="Times New Roman"/>
          <w:sz w:val="24"/>
          <w:szCs w:val="24"/>
          <w:lang w:eastAsia="tr-TR"/>
        </w:rPr>
        <w:t>T</w:t>
      </w:r>
      <w:r w:rsidRPr="001468AB">
        <w:rPr>
          <w:rFonts w:ascii="Times New Roman" w:eastAsia="Times New Roman" w:hAnsi="Times New Roman" w:cs="Times New Roman"/>
          <w:sz w:val="24"/>
          <w:szCs w:val="24"/>
          <w:lang w:eastAsia="tr-TR"/>
        </w:rPr>
        <w:t>üm ulusal ve uluslararası mevzuata tam uyum sağlanır.</w:t>
      </w:r>
      <w:r w:rsidRPr="001468AB">
        <w:rPr>
          <w:rFonts w:ascii="Times New Roman" w:eastAsia="Times New Roman" w:hAnsi="Times New Roman" w:cs="Times New Roman"/>
          <w:sz w:val="24"/>
          <w:szCs w:val="24"/>
          <w:lang w:eastAsia="tr-TR"/>
        </w:rPr>
        <w:br/>
        <w:t>• Enerji verimliliğini tehdit eden riskler analiz edilir, önleyici ve düzeltici tedbirler alınır.</w:t>
      </w:r>
      <w:r w:rsidRPr="001468AB">
        <w:rPr>
          <w:rFonts w:ascii="Times New Roman" w:eastAsia="Times New Roman" w:hAnsi="Times New Roman" w:cs="Times New Roman"/>
          <w:sz w:val="24"/>
          <w:szCs w:val="24"/>
          <w:lang w:eastAsia="tr-TR"/>
        </w:rPr>
        <w:br/>
        <w:t xml:space="preserve">• Çalışanların ve temsilcilerinin aktif katılımı desteklenerek şeffaf ve açık bir iletişim ortamı </w:t>
      </w:r>
      <w:r w:rsidR="00B872BD">
        <w:rPr>
          <w:rFonts w:ascii="Times New Roman" w:eastAsia="Times New Roman" w:hAnsi="Times New Roman" w:cs="Times New Roman"/>
          <w:sz w:val="24"/>
          <w:szCs w:val="24"/>
          <w:lang w:eastAsia="tr-TR"/>
        </w:rPr>
        <w:t>oluşturulur</w:t>
      </w:r>
      <w:r w:rsidRPr="001468AB">
        <w:rPr>
          <w:rFonts w:ascii="Times New Roman" w:eastAsia="Times New Roman" w:hAnsi="Times New Roman" w:cs="Times New Roman"/>
          <w:sz w:val="24"/>
          <w:szCs w:val="24"/>
          <w:lang w:eastAsia="tr-TR"/>
        </w:rPr>
        <w:t>.</w:t>
      </w:r>
    </w:p>
    <w:p w14:paraId="4B066A46" w14:textId="77777777" w:rsidR="001468AB" w:rsidRPr="001468AB" w:rsidRDefault="00222688" w:rsidP="001468A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457A4CC">
          <v:rect id="_x0000_i1027" style="width:0;height:1.5pt" o:hralign="center" o:hrstd="t" o:hr="t" fillcolor="#a0a0a0" stroked="f"/>
        </w:pict>
      </w:r>
    </w:p>
    <w:p w14:paraId="5027D778" w14:textId="77777777" w:rsidR="001468AB" w:rsidRPr="001468AB" w:rsidRDefault="001468AB" w:rsidP="001468A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468AB">
        <w:rPr>
          <w:rFonts w:ascii="Times New Roman" w:eastAsia="Times New Roman" w:hAnsi="Times New Roman" w:cs="Times New Roman"/>
          <w:b/>
          <w:bCs/>
          <w:sz w:val="27"/>
          <w:szCs w:val="27"/>
          <w:lang w:eastAsia="tr-TR"/>
        </w:rPr>
        <w:t>4. SONUÇ</w:t>
      </w:r>
    </w:p>
    <w:p w14:paraId="238200D8" w14:textId="0D4ED413"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b/>
          <w:bCs/>
          <w:sz w:val="24"/>
          <w:szCs w:val="24"/>
          <w:lang w:eastAsia="tr-TR"/>
        </w:rPr>
        <w:t>USLU DEMİR ÇELİK PAZARLAMA SANAYİ TİCARET A.Ş.</w:t>
      </w:r>
      <w:r w:rsidRPr="001468AB">
        <w:rPr>
          <w:rFonts w:ascii="Times New Roman" w:eastAsia="Times New Roman" w:hAnsi="Times New Roman" w:cs="Times New Roman"/>
          <w:sz w:val="24"/>
          <w:szCs w:val="24"/>
          <w:lang w:eastAsia="tr-TR"/>
        </w:rPr>
        <w:t xml:space="preserve"> olarak; enerji verimliliğini artırmayı, çevresel etkileri azaltmayı ve kaynakların sürdürülebilirliğini sağlamayı temel bir sorumluluk olarak görmekteyiz. Enerji yönetimini sadece bir kurumsal gereklilik değil, aynı zamanda gelecek nesillere karşı bir görev olarak kabul ederek; tüm paydaşlarımız için daha verimli ve sürdürülebilir bir gelecek inşa etmeyi taahhüt ediyoruz.</w:t>
      </w:r>
    </w:p>
    <w:p w14:paraId="44DA2E1D" w14:textId="77777777" w:rsidR="00D13337" w:rsidRDefault="00D13337" w:rsidP="00D13337">
      <w:pPr>
        <w:pStyle w:val="Default"/>
        <w:spacing w:after="121"/>
        <w:rPr>
          <w:rFonts w:ascii="Times New Roman" w:hAnsi="Times New Roman" w:cs="Times New Roman"/>
          <w:color w:val="000000" w:themeColor="text1"/>
          <w:sz w:val="22"/>
          <w:szCs w:val="22"/>
        </w:rPr>
      </w:pPr>
    </w:p>
    <w:p w14:paraId="0127DE57" w14:textId="77777777" w:rsidR="00D13337" w:rsidRDefault="00D13337" w:rsidP="00D13337">
      <w:pPr>
        <w:pStyle w:val="Default"/>
        <w:spacing w:after="121"/>
        <w:rPr>
          <w:rFonts w:ascii="Times New Roman" w:hAnsi="Times New Roman" w:cs="Times New Roman"/>
          <w:color w:val="000000" w:themeColor="text1"/>
          <w:sz w:val="22"/>
          <w:szCs w:val="22"/>
        </w:rPr>
      </w:pPr>
    </w:p>
    <w:p w14:paraId="71894DE0" w14:textId="77777777" w:rsidR="00D13337" w:rsidRDefault="00D13337" w:rsidP="00D13337">
      <w:pPr>
        <w:pStyle w:val="Default"/>
        <w:spacing w:after="121"/>
        <w:rPr>
          <w:rFonts w:ascii="Times New Roman" w:hAnsi="Times New Roman" w:cs="Times New Roman"/>
          <w:color w:val="000000" w:themeColor="text1"/>
          <w:sz w:val="22"/>
          <w:szCs w:val="22"/>
        </w:rPr>
      </w:pPr>
    </w:p>
    <w:p w14:paraId="3B7D72E7" w14:textId="443603C4" w:rsidR="00D13337" w:rsidRDefault="00E14163" w:rsidP="00E14163">
      <w:pPr>
        <w:pStyle w:val="AltBilgi"/>
        <w:jc w:val="right"/>
      </w:pPr>
      <w:r>
        <w:t>YÖNETİM KURULU BAŞKANI</w:t>
      </w:r>
    </w:p>
    <w:p w14:paraId="56ADD5EB" w14:textId="0DF01A51" w:rsidR="00D13337" w:rsidRDefault="00E14163" w:rsidP="00E14163">
      <w:pPr>
        <w:pStyle w:val="AltBilgi"/>
        <w:jc w:val="center"/>
      </w:pPr>
      <w:r>
        <w:tab/>
        <w:t xml:space="preserve">                                                                                                          </w:t>
      </w:r>
      <w:r w:rsidR="00D13337">
        <w:t>SELİM USLU</w:t>
      </w:r>
    </w:p>
    <w:p w14:paraId="65F47594" w14:textId="77777777" w:rsidR="00D13337" w:rsidRPr="00EC6F66" w:rsidRDefault="00D13337" w:rsidP="00D13337">
      <w:pPr>
        <w:pStyle w:val="Default"/>
        <w:spacing w:after="121"/>
        <w:rPr>
          <w:rFonts w:ascii="Times New Roman" w:hAnsi="Times New Roman" w:cs="Times New Roman"/>
          <w:color w:val="000000" w:themeColor="text1"/>
          <w:sz w:val="22"/>
          <w:szCs w:val="22"/>
        </w:rPr>
      </w:pPr>
    </w:p>
    <w:p w14:paraId="6E4FAD78" w14:textId="77777777" w:rsidR="00EC6F66" w:rsidRPr="00EC6F66" w:rsidRDefault="00EC6F66" w:rsidP="00EC6F66">
      <w:pPr>
        <w:jc w:val="both"/>
        <w:rPr>
          <w:rFonts w:ascii="Times New Roman" w:hAnsi="Times New Roman" w:cs="Times New Roman"/>
          <w:color w:val="000000" w:themeColor="text1"/>
        </w:rPr>
      </w:pPr>
    </w:p>
    <w:sectPr w:rsidR="00EC6F66" w:rsidRPr="00EC6F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F824" w14:textId="77777777" w:rsidR="00B816D8" w:rsidRDefault="00B816D8" w:rsidP="00EC6F66">
      <w:pPr>
        <w:spacing w:after="0" w:line="240" w:lineRule="auto"/>
      </w:pPr>
      <w:r>
        <w:separator/>
      </w:r>
    </w:p>
  </w:endnote>
  <w:endnote w:type="continuationSeparator" w:id="0">
    <w:p w14:paraId="4045E699" w14:textId="77777777" w:rsidR="00B816D8" w:rsidRDefault="00B816D8" w:rsidP="00EC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CC1E" w14:textId="77777777" w:rsidR="00B816D8" w:rsidRDefault="00B816D8" w:rsidP="00EC6F66">
      <w:pPr>
        <w:spacing w:after="0" w:line="240" w:lineRule="auto"/>
      </w:pPr>
      <w:r>
        <w:separator/>
      </w:r>
    </w:p>
  </w:footnote>
  <w:footnote w:type="continuationSeparator" w:id="0">
    <w:p w14:paraId="47ADA792" w14:textId="77777777" w:rsidR="00B816D8" w:rsidRDefault="00B816D8" w:rsidP="00EC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714" w:type="dxa"/>
      <w:tblLook w:val="04A0" w:firstRow="1" w:lastRow="0" w:firstColumn="1" w:lastColumn="0" w:noHBand="0" w:noVBand="1"/>
    </w:tblPr>
    <w:tblGrid>
      <w:gridCol w:w="3544"/>
      <w:gridCol w:w="4066"/>
      <w:gridCol w:w="3022"/>
    </w:tblGrid>
    <w:tr w:rsidR="00D13337" w14:paraId="722862D8" w14:textId="77777777" w:rsidTr="00D13337">
      <w:tc>
        <w:tcPr>
          <w:tcW w:w="3544" w:type="dxa"/>
        </w:tcPr>
        <w:p w14:paraId="219E8743" w14:textId="77777777" w:rsidR="001A7A4E" w:rsidRPr="001A7A4E" w:rsidRDefault="001A7A4E" w:rsidP="001A7A4E">
          <w:pPr>
            <w:pStyle w:val="stBilgi"/>
            <w:jc w:val="center"/>
            <w:rPr>
              <w:noProof/>
              <w:sz w:val="2"/>
              <w:szCs w:val="2"/>
              <w:lang w:eastAsia="tr-TR"/>
            </w:rPr>
          </w:pPr>
          <w:r w:rsidRPr="001A7A4E">
            <w:rPr>
              <w:noProof/>
              <w:sz w:val="2"/>
              <w:szCs w:val="2"/>
              <w:lang w:eastAsia="tr-TR"/>
            </w:rPr>
            <w:t>.</w:t>
          </w:r>
        </w:p>
        <w:p w14:paraId="59B7CC56" w14:textId="77777777" w:rsidR="001A7A4E" w:rsidRDefault="001A7A4E" w:rsidP="00EC6F66">
          <w:pPr>
            <w:pStyle w:val="stBilgi"/>
            <w:jc w:val="center"/>
          </w:pPr>
          <w:r w:rsidRPr="00D13337">
            <w:rPr>
              <w:noProof/>
              <w:lang w:eastAsia="tr-TR"/>
            </w:rPr>
            <w:drawing>
              <wp:inline distT="0" distB="0" distL="0" distR="0" wp14:anchorId="72B1082D" wp14:editId="0C93995E">
                <wp:extent cx="2093595" cy="751706"/>
                <wp:effectExtent l="0" t="0" r="1905" b="0"/>
                <wp:docPr id="2" name="Resim 2" descr="D:\Users\serda\Desktop\serdar\..ŞİMŞEK FİRMALARIM\USLU DEMİRÇELİK FABRİİ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rda\Desktop\serdar\..ŞİMŞEK FİRMALARIM\USLU DEMİRÇELİK FABRİİ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141" r="-794"/>
                        <a:stretch/>
                      </pic:blipFill>
                      <pic:spPr bwMode="auto">
                        <a:xfrm>
                          <a:off x="0" y="0"/>
                          <a:ext cx="2118087" cy="760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6" w:type="dxa"/>
        </w:tcPr>
        <w:p w14:paraId="7B26E584" w14:textId="77777777" w:rsidR="00D13337" w:rsidRDefault="00D13337" w:rsidP="00D13337">
          <w:pPr>
            <w:pStyle w:val="stBilgi"/>
            <w:jc w:val="center"/>
            <w:rPr>
              <w:sz w:val="44"/>
              <w:szCs w:val="44"/>
            </w:rPr>
          </w:pPr>
        </w:p>
        <w:p w14:paraId="1E3FF6D6" w14:textId="4150230B" w:rsidR="00D13337" w:rsidRDefault="001468AB" w:rsidP="00D13337">
          <w:pPr>
            <w:pStyle w:val="stBilgi"/>
            <w:jc w:val="center"/>
            <w:rPr>
              <w:sz w:val="44"/>
              <w:szCs w:val="44"/>
            </w:rPr>
          </w:pPr>
          <w:r>
            <w:rPr>
              <w:sz w:val="44"/>
              <w:szCs w:val="44"/>
            </w:rPr>
            <w:t>ENERJİ</w:t>
          </w:r>
          <w:r w:rsidR="00D13337">
            <w:rPr>
              <w:sz w:val="44"/>
              <w:szCs w:val="44"/>
            </w:rPr>
            <w:t xml:space="preserve"> </w:t>
          </w:r>
          <w:r w:rsidR="00D13337" w:rsidRPr="00D13337">
            <w:rPr>
              <w:sz w:val="44"/>
              <w:szCs w:val="44"/>
            </w:rPr>
            <w:t>POLİTİKAMIZ</w:t>
          </w:r>
        </w:p>
        <w:p w14:paraId="16ED2937" w14:textId="77777777" w:rsidR="00D13337" w:rsidRDefault="00D13337" w:rsidP="00EC6F66">
          <w:pPr>
            <w:pStyle w:val="stBilgi"/>
            <w:jc w:val="center"/>
          </w:pPr>
        </w:p>
      </w:tc>
      <w:tc>
        <w:tcPr>
          <w:tcW w:w="3022" w:type="dxa"/>
        </w:tcPr>
        <w:p w14:paraId="2352E2AC" w14:textId="77777777" w:rsidR="001A7A4E" w:rsidRDefault="001A7A4E" w:rsidP="00D13337">
          <w:pPr>
            <w:pStyle w:val="stBilgi"/>
            <w:rPr>
              <w:sz w:val="18"/>
              <w:szCs w:val="18"/>
            </w:rPr>
          </w:pPr>
        </w:p>
        <w:p w14:paraId="3DCEA319" w14:textId="22A09D5A" w:rsidR="00D13337" w:rsidRPr="001A7A4E" w:rsidRDefault="00426F5C" w:rsidP="00D13337">
          <w:pPr>
            <w:pStyle w:val="stBilgi"/>
            <w:rPr>
              <w:sz w:val="18"/>
              <w:szCs w:val="18"/>
            </w:rPr>
          </w:pPr>
          <w:r>
            <w:rPr>
              <w:sz w:val="18"/>
              <w:szCs w:val="18"/>
            </w:rPr>
            <w:t>Doküman No</w:t>
          </w:r>
          <w:r w:rsidR="00D13337" w:rsidRPr="001A7A4E">
            <w:rPr>
              <w:sz w:val="18"/>
              <w:szCs w:val="18"/>
            </w:rPr>
            <w:t xml:space="preserve">  </w:t>
          </w:r>
          <w:r w:rsidR="001A7A4E" w:rsidRPr="001A7A4E">
            <w:rPr>
              <w:sz w:val="18"/>
              <w:szCs w:val="18"/>
            </w:rPr>
            <w:t>:</w:t>
          </w:r>
          <w:r w:rsidR="00D13337" w:rsidRPr="001A7A4E">
            <w:rPr>
              <w:sz w:val="18"/>
              <w:szCs w:val="18"/>
            </w:rPr>
            <w:t xml:space="preserve"> PLT</w:t>
          </w:r>
          <w:r>
            <w:rPr>
              <w:sz w:val="18"/>
              <w:szCs w:val="18"/>
            </w:rPr>
            <w:t>00</w:t>
          </w:r>
          <w:r w:rsidR="001468AB">
            <w:rPr>
              <w:sz w:val="18"/>
              <w:szCs w:val="18"/>
            </w:rPr>
            <w:t>2</w:t>
          </w:r>
        </w:p>
        <w:p w14:paraId="3B53BBEA" w14:textId="41D721E0" w:rsidR="00D13337" w:rsidRPr="001A7A4E" w:rsidRDefault="001A7A4E" w:rsidP="00D13337">
          <w:pPr>
            <w:pStyle w:val="stBilgi"/>
            <w:rPr>
              <w:sz w:val="18"/>
              <w:szCs w:val="18"/>
            </w:rPr>
          </w:pPr>
          <w:r w:rsidRPr="001A7A4E">
            <w:rPr>
              <w:sz w:val="18"/>
              <w:szCs w:val="18"/>
            </w:rPr>
            <w:t>YAYIN TARİH</w:t>
          </w:r>
          <w:r w:rsidR="00D13337" w:rsidRPr="001A7A4E">
            <w:rPr>
              <w:sz w:val="18"/>
              <w:szCs w:val="18"/>
            </w:rPr>
            <w:t>İ</w:t>
          </w:r>
          <w:r>
            <w:rPr>
              <w:sz w:val="18"/>
              <w:szCs w:val="18"/>
            </w:rPr>
            <w:t xml:space="preserve">  </w:t>
          </w:r>
          <w:r w:rsidR="00D13337" w:rsidRPr="001A7A4E">
            <w:rPr>
              <w:sz w:val="18"/>
              <w:szCs w:val="18"/>
            </w:rPr>
            <w:t xml:space="preserve">: </w:t>
          </w:r>
          <w:r>
            <w:rPr>
              <w:sz w:val="18"/>
              <w:szCs w:val="18"/>
            </w:rPr>
            <w:t xml:space="preserve"> </w:t>
          </w:r>
          <w:r w:rsidR="00D13337" w:rsidRPr="001A7A4E">
            <w:rPr>
              <w:sz w:val="18"/>
              <w:szCs w:val="18"/>
            </w:rPr>
            <w:t>20.0</w:t>
          </w:r>
          <w:r w:rsidR="00DA68FB">
            <w:rPr>
              <w:sz w:val="18"/>
              <w:szCs w:val="18"/>
            </w:rPr>
            <w:t>4</w:t>
          </w:r>
          <w:r w:rsidR="00D13337" w:rsidRPr="001A7A4E">
            <w:rPr>
              <w:sz w:val="18"/>
              <w:szCs w:val="18"/>
            </w:rPr>
            <w:t>.2025</w:t>
          </w:r>
        </w:p>
        <w:p w14:paraId="165CE4F0" w14:textId="77777777" w:rsidR="001A7A4E" w:rsidRPr="001A7A4E" w:rsidRDefault="001A7A4E" w:rsidP="00D13337">
          <w:pPr>
            <w:pStyle w:val="stBilgi"/>
            <w:rPr>
              <w:sz w:val="18"/>
              <w:szCs w:val="18"/>
            </w:rPr>
          </w:pPr>
          <w:r w:rsidRPr="001A7A4E">
            <w:rPr>
              <w:sz w:val="18"/>
              <w:szCs w:val="18"/>
            </w:rPr>
            <w:t xml:space="preserve">REVİZYON  :  </w:t>
          </w:r>
          <w:r>
            <w:rPr>
              <w:sz w:val="18"/>
              <w:szCs w:val="18"/>
            </w:rPr>
            <w:t xml:space="preserve">     </w:t>
          </w:r>
          <w:r w:rsidRPr="001A7A4E">
            <w:rPr>
              <w:sz w:val="18"/>
              <w:szCs w:val="18"/>
            </w:rPr>
            <w:t>00</w:t>
          </w:r>
        </w:p>
        <w:p w14:paraId="04C7985E" w14:textId="77777777" w:rsidR="001A7A4E" w:rsidRPr="001A7A4E" w:rsidRDefault="001A7A4E" w:rsidP="00D13337">
          <w:pPr>
            <w:pStyle w:val="stBilgi"/>
            <w:rPr>
              <w:sz w:val="18"/>
              <w:szCs w:val="18"/>
            </w:rPr>
          </w:pPr>
          <w:r w:rsidRPr="001A7A4E">
            <w:rPr>
              <w:sz w:val="18"/>
              <w:szCs w:val="18"/>
            </w:rPr>
            <w:t>REVİZYON TARİHİ:</w:t>
          </w:r>
        </w:p>
        <w:p w14:paraId="782D0511" w14:textId="77777777" w:rsidR="001A7A4E" w:rsidRDefault="001A7A4E" w:rsidP="00D13337">
          <w:pPr>
            <w:pStyle w:val="stBilgi"/>
          </w:pPr>
        </w:p>
      </w:tc>
    </w:tr>
  </w:tbl>
  <w:p w14:paraId="1264FA79" w14:textId="77777777" w:rsidR="00EC6F66" w:rsidRDefault="00EC6F66" w:rsidP="00EC6F66">
    <w:pPr>
      <w:pStyle w:val="stBilgi"/>
      <w:jc w:val="center"/>
    </w:pPr>
  </w:p>
  <w:p w14:paraId="46E9AD21" w14:textId="77777777" w:rsidR="00D13337" w:rsidRPr="00D13337" w:rsidRDefault="00EC6F66" w:rsidP="00D13337">
    <w:pPr>
      <w:pStyle w:val="stBilgi"/>
      <w:jc w:val="center"/>
      <w:rPr>
        <w:sz w:val="44"/>
        <w:szCs w:val="44"/>
      </w:rPr>
    </w:pPr>
    <w:r w:rsidRPr="00D13337">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378E1"/>
    <w:multiLevelType w:val="hybridMultilevel"/>
    <w:tmpl w:val="3D616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66401"/>
    <w:multiLevelType w:val="multilevel"/>
    <w:tmpl w:val="824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69A9"/>
    <w:multiLevelType w:val="multilevel"/>
    <w:tmpl w:val="875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34ED5"/>
    <w:multiLevelType w:val="multilevel"/>
    <w:tmpl w:val="F1A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2298A"/>
    <w:multiLevelType w:val="multilevel"/>
    <w:tmpl w:val="B4D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128B1"/>
    <w:multiLevelType w:val="multilevel"/>
    <w:tmpl w:val="77B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D0760"/>
    <w:multiLevelType w:val="multilevel"/>
    <w:tmpl w:val="376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40A69"/>
    <w:multiLevelType w:val="multilevel"/>
    <w:tmpl w:val="22D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5247">
    <w:abstractNumId w:val="0"/>
  </w:num>
  <w:num w:numId="2" w16cid:durableId="242224590">
    <w:abstractNumId w:val="1"/>
  </w:num>
  <w:num w:numId="3" w16cid:durableId="1337734133">
    <w:abstractNumId w:val="3"/>
  </w:num>
  <w:num w:numId="4" w16cid:durableId="180320792">
    <w:abstractNumId w:val="4"/>
  </w:num>
  <w:num w:numId="5" w16cid:durableId="992678369">
    <w:abstractNumId w:val="5"/>
  </w:num>
  <w:num w:numId="6" w16cid:durableId="323431838">
    <w:abstractNumId w:val="7"/>
  </w:num>
  <w:num w:numId="7" w16cid:durableId="977807290">
    <w:abstractNumId w:val="2"/>
  </w:num>
  <w:num w:numId="8" w16cid:durableId="89033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92"/>
    <w:rsid w:val="00084AA3"/>
    <w:rsid w:val="00125ABB"/>
    <w:rsid w:val="001468AB"/>
    <w:rsid w:val="001A7A4E"/>
    <w:rsid w:val="00222688"/>
    <w:rsid w:val="00426F5C"/>
    <w:rsid w:val="00B816D8"/>
    <w:rsid w:val="00B872BD"/>
    <w:rsid w:val="00BD2C66"/>
    <w:rsid w:val="00D13337"/>
    <w:rsid w:val="00DA68FB"/>
    <w:rsid w:val="00E14163"/>
    <w:rsid w:val="00EC6F66"/>
    <w:rsid w:val="00F51B76"/>
    <w:rsid w:val="00F67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857DB1"/>
  <w15:chartTrackingRefBased/>
  <w15:docId w15:val="{3AB8D53B-6942-4E7E-A17D-4FD5FAD5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26F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26F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6F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F66"/>
  </w:style>
  <w:style w:type="paragraph" w:styleId="AltBilgi">
    <w:name w:val="footer"/>
    <w:basedOn w:val="Normal"/>
    <w:link w:val="AltBilgiChar"/>
    <w:uiPriority w:val="99"/>
    <w:unhideWhenUsed/>
    <w:rsid w:val="00EC6F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F66"/>
  </w:style>
  <w:style w:type="paragraph" w:customStyle="1" w:styleId="Default">
    <w:name w:val="Default"/>
    <w:rsid w:val="00EC6F66"/>
    <w:pPr>
      <w:autoSpaceDE w:val="0"/>
      <w:autoSpaceDN w:val="0"/>
      <w:adjustRightInd w:val="0"/>
      <w:spacing w:after="0" w:line="240" w:lineRule="auto"/>
    </w:pPr>
    <w:rPr>
      <w:rFonts w:ascii="Symbol" w:hAnsi="Symbol" w:cs="Symbol"/>
      <w:color w:val="000000"/>
      <w:sz w:val="24"/>
      <w:szCs w:val="24"/>
    </w:rPr>
  </w:style>
  <w:style w:type="table" w:styleId="TabloKlavuzu">
    <w:name w:val="Table Grid"/>
    <w:basedOn w:val="NormalTablo"/>
    <w:uiPriority w:val="39"/>
    <w:rsid w:val="00D1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26F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26F5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26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6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488">
      <w:bodyDiv w:val="1"/>
      <w:marLeft w:val="0"/>
      <w:marRight w:val="0"/>
      <w:marTop w:val="0"/>
      <w:marBottom w:val="0"/>
      <w:divBdr>
        <w:top w:val="none" w:sz="0" w:space="0" w:color="auto"/>
        <w:left w:val="none" w:sz="0" w:space="0" w:color="auto"/>
        <w:bottom w:val="none" w:sz="0" w:space="0" w:color="auto"/>
        <w:right w:val="none" w:sz="0" w:space="0" w:color="auto"/>
      </w:divBdr>
    </w:div>
    <w:div w:id="15764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Murat Mendeş</cp:lastModifiedBy>
  <cp:revision>9</cp:revision>
  <dcterms:created xsi:type="dcterms:W3CDTF">2025-06-19T06:07:00Z</dcterms:created>
  <dcterms:modified xsi:type="dcterms:W3CDTF">2025-06-24T10:54:00Z</dcterms:modified>
</cp:coreProperties>
</file>